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86A" w:rsidRDefault="00CB486A" w:rsidP="00CB486A">
      <w:pPr>
        <w:rPr>
          <w:rFonts w:ascii="仿宋" w:eastAsia="仿宋" w:hAnsi="仿宋" w:cs="仿宋" w:hint="eastAsia"/>
          <w:color w:val="000000"/>
          <w:sz w:val="32"/>
          <w:szCs w:val="32"/>
          <w:shd w:val="clear" w:color="auto" w:fill="FFFFFF"/>
        </w:rPr>
      </w:pPr>
      <w:r>
        <w:rPr>
          <w:rFonts w:ascii="仿宋" w:eastAsia="仿宋" w:hAnsi="仿宋" w:cs="仿宋" w:hint="eastAsia"/>
          <w:color w:val="000000"/>
          <w:sz w:val="32"/>
          <w:szCs w:val="32"/>
          <w:shd w:val="clear" w:color="auto" w:fill="FFFFFF"/>
        </w:rPr>
        <w:t>附件：</w:t>
      </w:r>
    </w:p>
    <w:p w:rsidR="00CB486A" w:rsidRDefault="00CB486A" w:rsidP="00CB486A">
      <w:pPr>
        <w:rPr>
          <w:rFonts w:ascii="仿宋" w:eastAsia="仿宋" w:hAnsi="仿宋" w:cs="仿宋" w:hint="eastAsia"/>
          <w:color w:val="000000"/>
          <w:sz w:val="32"/>
          <w:szCs w:val="32"/>
          <w:shd w:val="clear" w:color="auto" w:fill="FFFFFF"/>
        </w:rPr>
      </w:pPr>
    </w:p>
    <w:p w:rsidR="00CB486A" w:rsidRDefault="00CB486A" w:rsidP="00CB486A">
      <w:pPr>
        <w:jc w:val="center"/>
        <w:rPr>
          <w:rFonts w:ascii="宋体" w:hAnsi="宋体" w:cs="宋体" w:hint="eastAsia"/>
          <w:color w:val="000000"/>
          <w:sz w:val="44"/>
          <w:szCs w:val="44"/>
          <w:shd w:val="clear" w:color="auto" w:fill="FFFFFF"/>
        </w:rPr>
      </w:pPr>
      <w:r>
        <w:rPr>
          <w:rFonts w:ascii="宋体" w:hAnsi="宋体" w:cs="宋体" w:hint="eastAsia"/>
          <w:color w:val="000000"/>
          <w:sz w:val="44"/>
          <w:szCs w:val="44"/>
          <w:shd w:val="clear" w:color="auto" w:fill="FFFFFF"/>
        </w:rPr>
        <w:t>拟增列为2018年省级重点工程项目名单</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765"/>
        <w:gridCol w:w="7875"/>
      </w:tblGrid>
      <w:tr w:rsidR="00CB486A" w:rsidTr="008E6186">
        <w:trPr>
          <w:trHeight w:val="632"/>
        </w:trPr>
        <w:tc>
          <w:tcPr>
            <w:tcW w:w="765" w:type="dxa"/>
            <w:vAlign w:val="center"/>
          </w:tcPr>
          <w:p w:rsidR="00CB486A" w:rsidRDefault="00CB486A" w:rsidP="008E6186">
            <w:pPr>
              <w:widowControl/>
              <w:jc w:val="center"/>
              <w:textAlignment w:val="center"/>
              <w:rPr>
                <w:rFonts w:ascii="宋体" w:hAnsi="宋体" w:cs="宋体" w:hint="eastAsia"/>
                <w:b/>
                <w:color w:val="000000"/>
                <w:sz w:val="22"/>
                <w:szCs w:val="22"/>
              </w:rPr>
            </w:pPr>
            <w:r>
              <w:rPr>
                <w:rFonts w:ascii="宋体" w:hAnsi="宋体" w:cs="宋体" w:hint="eastAsia"/>
                <w:b/>
                <w:color w:val="000000"/>
                <w:kern w:val="0"/>
                <w:sz w:val="22"/>
                <w:szCs w:val="22"/>
              </w:rPr>
              <w:t>一、</w:t>
            </w:r>
          </w:p>
        </w:tc>
        <w:tc>
          <w:tcPr>
            <w:tcW w:w="7875" w:type="dxa"/>
            <w:vAlign w:val="center"/>
          </w:tcPr>
          <w:p w:rsidR="00CB486A" w:rsidRDefault="00CB486A" w:rsidP="008E6186">
            <w:pPr>
              <w:widowControl/>
              <w:jc w:val="left"/>
              <w:textAlignment w:val="center"/>
              <w:rPr>
                <w:rFonts w:ascii="宋体" w:hAnsi="宋体" w:cs="宋体" w:hint="eastAsia"/>
                <w:b/>
                <w:color w:val="000000"/>
                <w:sz w:val="22"/>
                <w:szCs w:val="22"/>
              </w:rPr>
            </w:pPr>
            <w:r>
              <w:rPr>
                <w:rFonts w:ascii="宋体" w:hAnsi="宋体" w:cs="宋体" w:hint="eastAsia"/>
                <w:b/>
                <w:color w:val="000000"/>
                <w:kern w:val="0"/>
                <w:sz w:val="22"/>
                <w:szCs w:val="22"/>
              </w:rPr>
              <w:t>产业转型项目（49项）</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color w:val="000000"/>
                <w:sz w:val="20"/>
              </w:rPr>
            </w:pPr>
            <w:r>
              <w:rPr>
                <w:rFonts w:ascii="仿宋" w:eastAsia="仿宋" w:hAnsi="仿宋" w:cs="仿宋" w:hint="eastAsia"/>
                <w:color w:val="000000"/>
                <w:kern w:val="0"/>
                <w:sz w:val="20"/>
              </w:rPr>
              <w:t>1</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忻州市开发区通汇建设发展有限责任公司标准化厂房及配套设施项目</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kern w:val="0"/>
                <w:sz w:val="20"/>
              </w:rPr>
              <w:t>2</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大同秦淮数据有限公司中国能源信息技术产业基地项目</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kern w:val="0"/>
                <w:sz w:val="20"/>
              </w:rPr>
              <w:t>3</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太原重工股份有限公司灵丘县小王庄一期120MW风电项目</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kern w:val="0"/>
                <w:sz w:val="20"/>
              </w:rPr>
              <w:t>4</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山西光瑞新能源堡子湾100MW风电项目</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kern w:val="0"/>
                <w:sz w:val="20"/>
              </w:rPr>
              <w:t>5</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广灵县润广卧羊场三期风电场项目</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kern w:val="0"/>
                <w:sz w:val="20"/>
              </w:rPr>
              <w:t>6</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大唐新能源浑源风力发电项目</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kern w:val="0"/>
                <w:sz w:val="20"/>
              </w:rPr>
              <w:t>7</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中广核山西太谷范村风电场一期工程</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kern w:val="0"/>
                <w:sz w:val="20"/>
              </w:rPr>
              <w:t>8</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山西耀光新能源科技有限公司中阳县集中式20MW光伏扶贫电站</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kern w:val="0"/>
                <w:sz w:val="20"/>
              </w:rPr>
              <w:t>9</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右玉县斯能风电有限公司右玉威远镇99.5万风电项目</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kern w:val="0"/>
                <w:sz w:val="20"/>
              </w:rPr>
              <w:t>10</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静乐县新风能源发展有限公司新疆晋商静乐9.95万千瓦风电项目</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kern w:val="0"/>
                <w:sz w:val="20"/>
              </w:rPr>
              <w:t>11</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太原重工股份有限公司五寨县李家坪99.5MW风力发电项目</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kern w:val="0"/>
                <w:sz w:val="20"/>
              </w:rPr>
              <w:t>12</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繁峙县协合风力发电有限公司繁峙县乔家窑风电项目</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kern w:val="0"/>
                <w:sz w:val="20"/>
              </w:rPr>
              <w:t>13</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中电建山西河曲风电场一期工程项目</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kern w:val="0"/>
                <w:sz w:val="20"/>
              </w:rPr>
              <w:t>14</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偏关智慧能源风力发电有限公司智慧能源偏关99.5MW风电项目</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kern w:val="0"/>
                <w:sz w:val="20"/>
              </w:rPr>
              <w:t>15</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河曲县腾隆光伏电力有限公司18MW分布式户用光伏精准扶贫项目</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kern w:val="0"/>
                <w:sz w:val="20"/>
              </w:rPr>
              <w:t>16</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河曲县宝通新能源有限公司20.96MW村级光伏扶贫项目</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kern w:val="0"/>
                <w:sz w:val="20"/>
              </w:rPr>
              <w:t>17</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山西宏伟闻喜县河底99兆瓦风电项目</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kern w:val="0"/>
                <w:sz w:val="20"/>
              </w:rPr>
              <w:t>18</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华兆东南（运城）绿色建筑集成有限公司运城装配式建筑产业基地</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kern w:val="0"/>
                <w:sz w:val="20"/>
              </w:rPr>
              <w:t>19</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大同通杨碳素有限公司年产2.2万吨Φ600mm及以上超高功率石墨电极项目</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kern w:val="0"/>
                <w:sz w:val="20"/>
              </w:rPr>
              <w:lastRenderedPageBreak/>
              <w:t>20</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山西正大制管有限公司年产200万吨高频直缝焊接钢管项目</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kern w:val="0"/>
                <w:sz w:val="20"/>
              </w:rPr>
              <w:t>21</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山西东锦肥业有限公司88万吨/年绿色新材料项目</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kern w:val="0"/>
                <w:sz w:val="20"/>
              </w:rPr>
              <w:t>22</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山西蓝科途新材料科技有限公司 年产五亿平方米锂电池隔膜项目</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kern w:val="0"/>
                <w:sz w:val="20"/>
              </w:rPr>
              <w:t>23</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山西伟能新型建材有限公司不燃型无机纤维材料及低碳轻钢集成房屋生产线项目</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kern w:val="0"/>
                <w:sz w:val="20"/>
              </w:rPr>
              <w:t>24</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山西中科潞安紫外光电科技有限公司年产3000万颗紫外LED芯片项目</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kern w:val="0"/>
                <w:sz w:val="20"/>
              </w:rPr>
              <w:t>25</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山西潞宝兴海新材料有限公司新建年产3万吨锦纶6棉型短纤维</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kern w:val="0"/>
                <w:sz w:val="20"/>
              </w:rPr>
              <w:t>26</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朔州大通汽贸园有限公司中国·晋北现代农产品物流园</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kern w:val="0"/>
                <w:sz w:val="20"/>
              </w:rPr>
              <w:t>27</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山西中钢机械制造有限公司工业物流园项目</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kern w:val="0"/>
                <w:sz w:val="20"/>
              </w:rPr>
              <w:t>28</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阳高县阳和国有资产经营有限公司新型农牧食品产业综合开发项目</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kern w:val="0"/>
                <w:sz w:val="20"/>
              </w:rPr>
              <w:t>29</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山西凯永养殖有限公司马村生态农业种养产业园生猪养殖项目</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kern w:val="0"/>
                <w:sz w:val="20"/>
              </w:rPr>
              <w:t>30</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山西金紫苏生物科技股份有限公司新建紫苏综合精深加工产业化开发项目(晋中开发区）</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kern w:val="0"/>
                <w:sz w:val="20"/>
              </w:rPr>
              <w:t>31</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山西杜氏番茄科技有限公司番茄产业种植项目</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kern w:val="0"/>
                <w:sz w:val="20"/>
              </w:rPr>
              <w:t>32</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霍州市隆旺佳农副产品深加工项目</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kern w:val="0"/>
                <w:sz w:val="20"/>
              </w:rPr>
              <w:t>33</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河曲县新大象养殖有限公司生猪产业化项目</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kern w:val="0"/>
                <w:sz w:val="20"/>
              </w:rPr>
              <w:t>34</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山西鑫土地农林科技有限公司下川坪现代高新农业产业园建设项目</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kern w:val="0"/>
                <w:sz w:val="20"/>
              </w:rPr>
              <w:t>35</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山西太行古书院文化旅游有限公司晋城华谊兄弟星剧场项目</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kern w:val="0"/>
                <w:sz w:val="20"/>
              </w:rPr>
              <w:t>36</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山西玖九农林牧开发有限公司凤鸣西山欢乐谷建设项目</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kern w:val="0"/>
                <w:sz w:val="20"/>
              </w:rPr>
              <w:t>37</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山西上党振兴现代农业集团有限公司新建“振兴—西火”田园综合体项目</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kern w:val="0"/>
                <w:sz w:val="20"/>
              </w:rPr>
              <w:t>38</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沁县水城交通路桥有限公司环湖旅游综合开发项目</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kern w:val="0"/>
                <w:sz w:val="20"/>
              </w:rPr>
              <w:t>39</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山西秦皇台旅游开发有限公司“东掌九院”旅游开发项目</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sz w:val="20"/>
              </w:rPr>
              <w:t>40</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山西天致生物医药GMP建设项目</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kern w:val="0"/>
                <w:sz w:val="20"/>
              </w:rPr>
              <w:t>41</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代县雁新源农业有限公司新建生态农业示范园建设项目</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kern w:val="0"/>
                <w:sz w:val="20"/>
              </w:rPr>
              <w:t>42</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长治市元延医药科技有限公司新建特色原料药厂项目</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kern w:val="0"/>
                <w:sz w:val="20"/>
              </w:rPr>
              <w:lastRenderedPageBreak/>
              <w:t>43</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朔州市大医院</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sz w:val="20"/>
              </w:rPr>
              <w:t>44</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山西国化能源有限责任公司晋东南天然气调峰储备库及配套液化工程项目</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kern w:val="0"/>
                <w:sz w:val="20"/>
              </w:rPr>
              <w:t>45</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山西宸华环保科技有限公司环境保护综合处置中心项目</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kern w:val="0"/>
                <w:sz w:val="20"/>
              </w:rPr>
              <w:t>46</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大同市御东污水处理有限责任公司大同市御东污水处理厂改扩建工程</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kern w:val="0"/>
                <w:sz w:val="20"/>
              </w:rPr>
              <w:t>47</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兆光电厂工业固废综合利用项目</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kern w:val="0"/>
                <w:sz w:val="20"/>
              </w:rPr>
              <w:t>48</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山西德润废气资源综合利用有限公司年处理30万吨废旧轮胎综合利用项目</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sz w:val="20"/>
              </w:rPr>
            </w:pPr>
            <w:r>
              <w:rPr>
                <w:rFonts w:ascii="仿宋" w:eastAsia="仿宋" w:hAnsi="仿宋" w:cs="仿宋" w:hint="eastAsia"/>
                <w:color w:val="000000"/>
                <w:kern w:val="0"/>
                <w:sz w:val="20"/>
              </w:rPr>
              <w:t>49</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sz w:val="20"/>
              </w:rPr>
            </w:pPr>
            <w:r>
              <w:rPr>
                <w:rFonts w:ascii="仿宋" w:eastAsia="仿宋" w:hAnsi="仿宋" w:cs="仿宋" w:hint="eastAsia"/>
                <w:color w:val="000000"/>
                <w:kern w:val="0"/>
                <w:sz w:val="20"/>
              </w:rPr>
              <w:t>大同德玛格起重机有限公司年产1000台新型简约智能起重机、100000台减速机及电机项目</w:t>
            </w:r>
          </w:p>
        </w:tc>
      </w:tr>
      <w:tr w:rsidR="00CB486A" w:rsidTr="008E6186">
        <w:trPr>
          <w:trHeight w:val="570"/>
        </w:trPr>
        <w:tc>
          <w:tcPr>
            <w:tcW w:w="765" w:type="dxa"/>
            <w:vAlign w:val="center"/>
          </w:tcPr>
          <w:p w:rsidR="00CB486A" w:rsidRDefault="00CB486A" w:rsidP="008E6186">
            <w:pPr>
              <w:widowControl/>
              <w:jc w:val="center"/>
              <w:textAlignment w:val="center"/>
              <w:rPr>
                <w:rFonts w:ascii="宋体" w:hAnsi="宋体" w:cs="宋体" w:hint="eastAsia"/>
                <w:b/>
                <w:color w:val="000000"/>
                <w:kern w:val="0"/>
                <w:sz w:val="22"/>
                <w:szCs w:val="22"/>
              </w:rPr>
            </w:pPr>
            <w:r>
              <w:rPr>
                <w:rFonts w:ascii="宋体" w:hAnsi="宋体" w:cs="宋体" w:hint="eastAsia"/>
                <w:b/>
                <w:color w:val="000000"/>
                <w:kern w:val="0"/>
                <w:sz w:val="22"/>
                <w:szCs w:val="22"/>
              </w:rPr>
              <w:t>二、</w:t>
            </w:r>
          </w:p>
        </w:tc>
        <w:tc>
          <w:tcPr>
            <w:tcW w:w="7875" w:type="dxa"/>
            <w:vAlign w:val="center"/>
          </w:tcPr>
          <w:p w:rsidR="00CB486A" w:rsidRDefault="00CB486A" w:rsidP="008E6186">
            <w:pPr>
              <w:widowControl/>
              <w:jc w:val="left"/>
              <w:textAlignment w:val="center"/>
              <w:rPr>
                <w:rFonts w:ascii="宋体" w:hAnsi="宋体" w:cs="宋体" w:hint="eastAsia"/>
                <w:b/>
                <w:color w:val="000000"/>
                <w:kern w:val="0"/>
                <w:sz w:val="22"/>
                <w:szCs w:val="22"/>
              </w:rPr>
            </w:pPr>
            <w:r>
              <w:rPr>
                <w:rFonts w:ascii="宋体" w:hAnsi="宋体" w:cs="宋体" w:hint="eastAsia"/>
                <w:b/>
                <w:color w:val="000000"/>
                <w:kern w:val="0"/>
                <w:sz w:val="22"/>
                <w:szCs w:val="22"/>
              </w:rPr>
              <w:t>传统产业升级项目（1项）</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kern w:val="0"/>
                <w:sz w:val="20"/>
              </w:rPr>
            </w:pPr>
            <w:r>
              <w:rPr>
                <w:rFonts w:ascii="仿宋" w:eastAsia="仿宋" w:hAnsi="仿宋" w:cs="仿宋" w:hint="eastAsia"/>
                <w:color w:val="000000"/>
                <w:kern w:val="0"/>
                <w:sz w:val="20"/>
              </w:rPr>
              <w:t>50</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kern w:val="0"/>
                <w:sz w:val="20"/>
              </w:rPr>
            </w:pPr>
            <w:r>
              <w:rPr>
                <w:rFonts w:ascii="仿宋" w:eastAsia="仿宋" w:hAnsi="仿宋" w:cs="仿宋" w:hint="eastAsia"/>
                <w:color w:val="000000"/>
                <w:kern w:val="0"/>
                <w:sz w:val="20"/>
              </w:rPr>
              <w:t>山西漳电华旗新材料有限公司新建漳电华旗高新技术产业基地项目</w:t>
            </w:r>
          </w:p>
        </w:tc>
      </w:tr>
      <w:tr w:rsidR="00CB486A" w:rsidTr="008E6186">
        <w:trPr>
          <w:trHeight w:val="570"/>
        </w:trPr>
        <w:tc>
          <w:tcPr>
            <w:tcW w:w="765" w:type="dxa"/>
            <w:vAlign w:val="center"/>
          </w:tcPr>
          <w:p w:rsidR="00CB486A" w:rsidRDefault="00CB486A" w:rsidP="008E6186">
            <w:pPr>
              <w:widowControl/>
              <w:jc w:val="center"/>
              <w:textAlignment w:val="center"/>
              <w:rPr>
                <w:rFonts w:ascii="宋体" w:hAnsi="宋体" w:cs="宋体" w:hint="eastAsia"/>
                <w:b/>
                <w:color w:val="000000"/>
                <w:kern w:val="0"/>
                <w:sz w:val="22"/>
                <w:szCs w:val="22"/>
              </w:rPr>
            </w:pPr>
            <w:r>
              <w:rPr>
                <w:rFonts w:ascii="宋体" w:hAnsi="宋体" w:cs="宋体" w:hint="eastAsia"/>
                <w:b/>
                <w:color w:val="000000"/>
                <w:kern w:val="0"/>
                <w:sz w:val="22"/>
                <w:szCs w:val="22"/>
              </w:rPr>
              <w:t>三、</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kern w:val="0"/>
                <w:sz w:val="20"/>
              </w:rPr>
            </w:pPr>
            <w:r>
              <w:rPr>
                <w:rFonts w:ascii="宋体" w:hAnsi="宋体" w:cs="宋体" w:hint="eastAsia"/>
                <w:b/>
                <w:color w:val="000000"/>
                <w:kern w:val="0"/>
                <w:sz w:val="22"/>
                <w:szCs w:val="22"/>
              </w:rPr>
              <w:t>基础设施项目（12项）</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kern w:val="0"/>
                <w:sz w:val="20"/>
              </w:rPr>
            </w:pPr>
            <w:r>
              <w:rPr>
                <w:rFonts w:ascii="仿宋" w:eastAsia="仿宋" w:hAnsi="仿宋" w:cs="仿宋" w:hint="eastAsia"/>
                <w:color w:val="000000"/>
                <w:kern w:val="0"/>
                <w:sz w:val="20"/>
              </w:rPr>
              <w:t>51</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kern w:val="0"/>
                <w:sz w:val="20"/>
              </w:rPr>
            </w:pPr>
            <w:r>
              <w:rPr>
                <w:rFonts w:ascii="仿宋" w:eastAsia="仿宋" w:hAnsi="仿宋" w:cs="仿宋" w:hint="eastAsia"/>
                <w:color w:val="000000"/>
                <w:kern w:val="0"/>
                <w:sz w:val="20"/>
              </w:rPr>
              <w:t>朔州至山阴联络线铁路</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kern w:val="0"/>
                <w:sz w:val="20"/>
              </w:rPr>
            </w:pPr>
            <w:r>
              <w:rPr>
                <w:rFonts w:ascii="仿宋" w:eastAsia="仿宋" w:hAnsi="仿宋" w:cs="仿宋" w:hint="eastAsia"/>
                <w:color w:val="000000"/>
                <w:kern w:val="0"/>
                <w:sz w:val="20"/>
              </w:rPr>
              <w:t>52</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kern w:val="0"/>
                <w:sz w:val="20"/>
              </w:rPr>
            </w:pPr>
            <w:r>
              <w:rPr>
                <w:rFonts w:ascii="仿宋" w:eastAsia="仿宋" w:hAnsi="仿宋" w:cs="仿宋" w:hint="eastAsia"/>
                <w:color w:val="000000"/>
                <w:kern w:val="0"/>
                <w:sz w:val="20"/>
              </w:rPr>
              <w:t>朔州市七里河生态环境综合治理工程</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kern w:val="0"/>
                <w:sz w:val="20"/>
              </w:rPr>
            </w:pPr>
            <w:r>
              <w:rPr>
                <w:rFonts w:ascii="仿宋" w:eastAsia="仿宋" w:hAnsi="仿宋" w:cs="仿宋" w:hint="eastAsia"/>
                <w:color w:val="000000"/>
                <w:kern w:val="0"/>
                <w:sz w:val="20"/>
              </w:rPr>
              <w:t>53</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kern w:val="0"/>
                <w:sz w:val="20"/>
              </w:rPr>
            </w:pPr>
            <w:r>
              <w:rPr>
                <w:rFonts w:ascii="仿宋" w:eastAsia="仿宋" w:hAnsi="仿宋" w:cs="仿宋" w:hint="eastAsia"/>
                <w:color w:val="000000"/>
                <w:kern w:val="0"/>
                <w:sz w:val="20"/>
              </w:rPr>
              <w:t>山西北部电网500千伏完善工程及神头二电厂3#、4#（2×50万千瓦）接入朔州500千伏变电站工程</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kern w:val="0"/>
                <w:sz w:val="20"/>
              </w:rPr>
            </w:pPr>
            <w:r>
              <w:rPr>
                <w:rFonts w:ascii="仿宋" w:eastAsia="仿宋" w:hAnsi="仿宋" w:cs="仿宋" w:hint="eastAsia"/>
                <w:color w:val="000000"/>
                <w:kern w:val="0"/>
                <w:sz w:val="20"/>
              </w:rPr>
              <w:t>54</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kern w:val="0"/>
                <w:sz w:val="20"/>
              </w:rPr>
            </w:pPr>
            <w:r>
              <w:rPr>
                <w:rFonts w:ascii="仿宋" w:eastAsia="仿宋" w:hAnsi="仿宋" w:cs="仿宋" w:hint="eastAsia"/>
                <w:color w:val="000000"/>
                <w:kern w:val="0"/>
                <w:sz w:val="20"/>
              </w:rPr>
              <w:t>神头二电厂1#、2#机组500千伏接入晋北交流1000千伏特高压站工程</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kern w:val="0"/>
                <w:sz w:val="20"/>
              </w:rPr>
            </w:pPr>
            <w:r>
              <w:rPr>
                <w:rFonts w:ascii="仿宋" w:eastAsia="仿宋" w:hAnsi="仿宋" w:cs="仿宋" w:hint="eastAsia"/>
                <w:color w:val="000000"/>
                <w:kern w:val="0"/>
                <w:sz w:val="20"/>
              </w:rPr>
              <w:t>55</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kern w:val="0"/>
                <w:sz w:val="20"/>
              </w:rPr>
            </w:pPr>
            <w:r>
              <w:rPr>
                <w:rFonts w:ascii="仿宋" w:eastAsia="仿宋" w:hAnsi="仿宋" w:cs="仿宋" w:hint="eastAsia"/>
                <w:color w:val="000000"/>
                <w:kern w:val="0"/>
                <w:sz w:val="20"/>
              </w:rPr>
              <w:t>山阴电厂二期500千伏送出工程</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kern w:val="0"/>
                <w:sz w:val="20"/>
              </w:rPr>
            </w:pPr>
            <w:r>
              <w:rPr>
                <w:rFonts w:ascii="仿宋" w:eastAsia="仿宋" w:hAnsi="仿宋" w:cs="仿宋" w:hint="eastAsia"/>
                <w:color w:val="000000"/>
                <w:kern w:val="0"/>
                <w:sz w:val="20"/>
              </w:rPr>
              <w:t>56</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kern w:val="0"/>
                <w:sz w:val="20"/>
              </w:rPr>
            </w:pPr>
            <w:r>
              <w:rPr>
                <w:rFonts w:ascii="仿宋" w:eastAsia="仿宋" w:hAnsi="仿宋" w:cs="仿宋" w:hint="eastAsia"/>
                <w:color w:val="000000"/>
                <w:kern w:val="0"/>
                <w:sz w:val="20"/>
              </w:rPr>
              <w:t>神泉电厂一期500千伏接入±800千伏晋北换流站工程</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kern w:val="0"/>
                <w:sz w:val="20"/>
              </w:rPr>
            </w:pPr>
            <w:r>
              <w:rPr>
                <w:rFonts w:ascii="仿宋" w:eastAsia="仿宋" w:hAnsi="仿宋" w:cs="仿宋" w:hint="eastAsia"/>
                <w:color w:val="000000"/>
                <w:kern w:val="0"/>
                <w:sz w:val="20"/>
              </w:rPr>
              <w:t>57</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kern w:val="0"/>
                <w:sz w:val="20"/>
              </w:rPr>
            </w:pPr>
            <w:r>
              <w:rPr>
                <w:rFonts w:ascii="仿宋" w:eastAsia="仿宋" w:hAnsi="仿宋" w:cs="仿宋" w:hint="eastAsia"/>
                <w:color w:val="000000"/>
                <w:kern w:val="0"/>
                <w:sz w:val="20"/>
              </w:rPr>
              <w:t>山西太原太原北500千伏输变电工程</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kern w:val="0"/>
                <w:sz w:val="20"/>
              </w:rPr>
            </w:pPr>
            <w:r>
              <w:rPr>
                <w:rFonts w:ascii="仿宋" w:eastAsia="仿宋" w:hAnsi="仿宋" w:cs="仿宋" w:hint="eastAsia"/>
                <w:color w:val="000000"/>
                <w:kern w:val="0"/>
                <w:sz w:val="20"/>
              </w:rPr>
              <w:t>58</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kern w:val="0"/>
                <w:sz w:val="20"/>
              </w:rPr>
            </w:pPr>
            <w:r>
              <w:rPr>
                <w:rFonts w:ascii="仿宋" w:eastAsia="仿宋" w:hAnsi="仿宋" w:cs="仿宋" w:hint="eastAsia"/>
                <w:color w:val="000000"/>
                <w:kern w:val="0"/>
                <w:sz w:val="20"/>
              </w:rPr>
              <w:t>忻州晋能公司保德王家岭电厂500千伏送出工程</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kern w:val="0"/>
                <w:sz w:val="20"/>
              </w:rPr>
            </w:pPr>
            <w:r>
              <w:rPr>
                <w:rFonts w:ascii="仿宋" w:eastAsia="仿宋" w:hAnsi="仿宋" w:cs="仿宋" w:hint="eastAsia"/>
                <w:color w:val="000000"/>
                <w:kern w:val="0"/>
                <w:sz w:val="20"/>
              </w:rPr>
              <w:t>59</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kern w:val="0"/>
                <w:sz w:val="20"/>
              </w:rPr>
            </w:pPr>
            <w:r>
              <w:rPr>
                <w:rFonts w:ascii="仿宋" w:eastAsia="仿宋" w:hAnsi="仿宋" w:cs="仿宋" w:hint="eastAsia"/>
                <w:color w:val="000000"/>
                <w:kern w:val="0"/>
                <w:sz w:val="20"/>
              </w:rPr>
              <w:t>晋中市祁县北马堡至西建安公路工程</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kern w:val="0"/>
                <w:sz w:val="20"/>
              </w:rPr>
            </w:pPr>
            <w:r>
              <w:rPr>
                <w:rFonts w:ascii="仿宋" w:eastAsia="仿宋" w:hAnsi="仿宋" w:cs="仿宋" w:hint="eastAsia"/>
                <w:color w:val="000000"/>
                <w:kern w:val="0"/>
                <w:sz w:val="20"/>
              </w:rPr>
              <w:t>60</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kern w:val="0"/>
                <w:sz w:val="20"/>
              </w:rPr>
            </w:pPr>
            <w:r>
              <w:rPr>
                <w:rFonts w:ascii="仿宋" w:eastAsia="仿宋" w:hAnsi="仿宋" w:cs="仿宋" w:hint="eastAsia"/>
                <w:color w:val="000000"/>
                <w:kern w:val="0"/>
                <w:sz w:val="20"/>
              </w:rPr>
              <w:t>朔州经济开发区起步区及外部连接道路工程项目</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kern w:val="0"/>
                <w:sz w:val="20"/>
              </w:rPr>
            </w:pPr>
            <w:r>
              <w:rPr>
                <w:rFonts w:ascii="仿宋" w:eastAsia="仿宋" w:hAnsi="仿宋" w:cs="仿宋" w:hint="eastAsia"/>
                <w:color w:val="000000"/>
                <w:kern w:val="0"/>
                <w:sz w:val="20"/>
              </w:rPr>
              <w:t>61</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kern w:val="0"/>
                <w:sz w:val="20"/>
              </w:rPr>
            </w:pPr>
            <w:r>
              <w:rPr>
                <w:rFonts w:ascii="仿宋" w:eastAsia="仿宋" w:hAnsi="仿宋" w:cs="仿宋" w:hint="eastAsia"/>
                <w:color w:val="000000"/>
                <w:kern w:val="0"/>
                <w:sz w:val="20"/>
              </w:rPr>
              <w:t>朔州迎宾大道（含高铁站站前广场）工程项目</w:t>
            </w:r>
          </w:p>
        </w:tc>
      </w:tr>
      <w:tr w:rsidR="00CB486A" w:rsidTr="008E6186">
        <w:trPr>
          <w:trHeight w:val="570"/>
        </w:trPr>
        <w:tc>
          <w:tcPr>
            <w:tcW w:w="765" w:type="dxa"/>
            <w:vAlign w:val="center"/>
          </w:tcPr>
          <w:p w:rsidR="00CB486A" w:rsidRDefault="00CB486A" w:rsidP="008E6186">
            <w:pPr>
              <w:widowControl/>
              <w:jc w:val="center"/>
              <w:textAlignment w:val="center"/>
              <w:rPr>
                <w:rFonts w:ascii="仿宋" w:eastAsia="仿宋" w:hAnsi="仿宋" w:cs="仿宋" w:hint="eastAsia"/>
                <w:color w:val="000000"/>
                <w:kern w:val="0"/>
                <w:sz w:val="20"/>
              </w:rPr>
            </w:pPr>
            <w:r>
              <w:rPr>
                <w:rFonts w:ascii="仿宋" w:eastAsia="仿宋" w:hAnsi="仿宋" w:cs="仿宋" w:hint="eastAsia"/>
                <w:color w:val="000000"/>
                <w:kern w:val="0"/>
                <w:sz w:val="20"/>
              </w:rPr>
              <w:t>62</w:t>
            </w:r>
          </w:p>
        </w:tc>
        <w:tc>
          <w:tcPr>
            <w:tcW w:w="7875" w:type="dxa"/>
            <w:vAlign w:val="center"/>
          </w:tcPr>
          <w:p w:rsidR="00CB486A" w:rsidRDefault="00CB486A" w:rsidP="008E6186">
            <w:pPr>
              <w:widowControl/>
              <w:jc w:val="left"/>
              <w:textAlignment w:val="center"/>
              <w:rPr>
                <w:rFonts w:ascii="仿宋" w:eastAsia="仿宋" w:hAnsi="仿宋" w:cs="仿宋" w:hint="eastAsia"/>
                <w:color w:val="000000"/>
                <w:kern w:val="0"/>
                <w:sz w:val="20"/>
              </w:rPr>
            </w:pPr>
            <w:r>
              <w:rPr>
                <w:rFonts w:ascii="仿宋" w:eastAsia="仿宋" w:hAnsi="仿宋" w:cs="仿宋" w:hint="eastAsia"/>
                <w:color w:val="000000"/>
                <w:kern w:val="0"/>
                <w:sz w:val="20"/>
              </w:rPr>
              <w:t>大同市浑源县采煤沉陷区治理搬迁安置二期工程</w:t>
            </w:r>
          </w:p>
        </w:tc>
      </w:tr>
    </w:tbl>
    <w:p w:rsidR="007B55D4" w:rsidRPr="00CB486A" w:rsidRDefault="007B55D4">
      <w:bookmarkStart w:id="0" w:name="_GoBack"/>
      <w:bookmarkEnd w:id="0"/>
    </w:p>
    <w:sectPr w:rsidR="007B55D4" w:rsidRPr="00CB486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433" w:rsidRDefault="00D92433" w:rsidP="00CB486A">
      <w:r>
        <w:separator/>
      </w:r>
    </w:p>
  </w:endnote>
  <w:endnote w:type="continuationSeparator" w:id="0">
    <w:p w:rsidR="00D92433" w:rsidRDefault="00D92433" w:rsidP="00CB4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433" w:rsidRDefault="00D92433" w:rsidP="00CB486A">
      <w:r>
        <w:separator/>
      </w:r>
    </w:p>
  </w:footnote>
  <w:footnote w:type="continuationSeparator" w:id="0">
    <w:p w:rsidR="00D92433" w:rsidRDefault="00D92433" w:rsidP="00CB4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A8"/>
    <w:rsid w:val="007B55D4"/>
    <w:rsid w:val="00B411A8"/>
    <w:rsid w:val="00CB486A"/>
    <w:rsid w:val="00D924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3532A"/>
  <w15:chartTrackingRefBased/>
  <w15:docId w15:val="{C61AF5EC-91E4-401B-9547-32D8FD78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86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86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B486A"/>
    <w:rPr>
      <w:sz w:val="18"/>
      <w:szCs w:val="18"/>
    </w:rPr>
  </w:style>
  <w:style w:type="paragraph" w:styleId="a5">
    <w:name w:val="footer"/>
    <w:basedOn w:val="a"/>
    <w:link w:val="a6"/>
    <w:uiPriority w:val="99"/>
    <w:unhideWhenUsed/>
    <w:rsid w:val="00CB486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B48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284</Words>
  <Characters>1623</Characters>
  <Application>Microsoft Office Word</Application>
  <DocSecurity>0</DocSecurity>
  <Lines>13</Lines>
  <Paragraphs>3</Paragraphs>
  <ScaleCrop>false</ScaleCrop>
  <Company>Lenovo</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anl</dc:creator>
  <cp:keywords/>
  <dc:description/>
  <cp:lastModifiedBy>anl</cp:lastModifiedBy>
  <cp:revision>2</cp:revision>
  <dcterms:created xsi:type="dcterms:W3CDTF">2018-07-13T08:45:00Z</dcterms:created>
  <dcterms:modified xsi:type="dcterms:W3CDTF">2018-07-13T08:46:00Z</dcterms:modified>
</cp:coreProperties>
</file>